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BC7CD6E"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4460EA">
        <w:rPr>
          <w:rFonts w:ascii="Calibri" w:hAnsi="Calibri"/>
        </w:rPr>
        <w:t>ENG14</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2069FB9F"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4460EA">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909B7AE"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4460EA" w:rsidRPr="00DB347C">
        <w:rPr>
          <w:rFonts w:ascii="Calibri" w:hAnsi="Calibri" w:cs="Arial"/>
          <w:b/>
          <w:sz w:val="24"/>
          <w:szCs w:val="24"/>
        </w:rPr>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48E2416B" w:rsidR="00A446C9" w:rsidRDefault="0004257A" w:rsidP="00A446C9">
      <w:pPr>
        <w:pStyle w:val="Title"/>
        <w:rPr>
          <w:rFonts w:ascii="Calibri" w:hAnsi="Calibri"/>
          <w:color w:val="0070C0"/>
        </w:rPr>
      </w:pPr>
      <w:r>
        <w:rPr>
          <w:rFonts w:ascii="Calibri" w:hAnsi="Calibri"/>
          <w:color w:val="0070C0"/>
        </w:rPr>
        <w:t xml:space="preserve">Action Items from </w:t>
      </w:r>
      <w:r w:rsidR="00282868">
        <w:rPr>
          <w:rFonts w:ascii="Calibri" w:hAnsi="Calibri"/>
          <w:color w:val="0070C0"/>
        </w:rPr>
        <w:t>ENG13</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055630CF"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460EA">
        <w:rPr>
          <w:rFonts w:asciiTheme="minorHAnsi" w:hAnsiTheme="minorHAnsi" w:cstheme="minorHAnsi"/>
        </w:rPr>
        <w:t>ENG1</w:t>
      </w:r>
      <w:r w:rsidR="00282868">
        <w:rPr>
          <w:rFonts w:asciiTheme="minorHAnsi" w:hAnsiTheme="minorHAnsi" w:cstheme="minorHAnsi"/>
        </w:rPr>
        <w:t>3</w:t>
      </w:r>
      <w:r w:rsidRPr="00191C7C">
        <w:rPr>
          <w:rFonts w:asciiTheme="minorHAnsi" w:hAnsiTheme="minorHAnsi" w:cstheme="minorHAnsi"/>
        </w:rPr>
        <w:t xml:space="preserve">. </w:t>
      </w:r>
    </w:p>
    <w:p w14:paraId="3374A3AB" w14:textId="1CB7B47C" w:rsidR="00960A29" w:rsidRDefault="00960A29" w:rsidP="00191C7C">
      <w:pPr>
        <w:rPr>
          <w:rFonts w:asciiTheme="minorHAnsi" w:hAnsiTheme="minorHAnsi" w:cstheme="minorHAnsi"/>
        </w:rPr>
      </w:pPr>
    </w:p>
    <w:p w14:paraId="690A5700" w14:textId="321C9DC3" w:rsidR="004460EA" w:rsidRDefault="00960A29" w:rsidP="004460EA">
      <w:pPr>
        <w:pStyle w:val="ActionItem"/>
        <w:rPr>
          <w:rFonts w:asciiTheme="minorHAnsi" w:hAnsiTheme="minorHAnsi" w:cstheme="minorHAnsi"/>
        </w:rPr>
      </w:pPr>
      <w:r w:rsidRPr="00FD6FAA">
        <w:t>Action Items for the IALA Secretariat</w:t>
      </w:r>
    </w:p>
    <w:p w14:paraId="2B10F71E" w14:textId="72677CC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 forward the ENG Committee Task Plan for 2018-2022, ENG13-7.2 to ENG14.</w:t>
      </w:r>
      <w:r w:rsidRPr="002320F3">
        <w:rPr>
          <w:rFonts w:asciiTheme="minorHAnsi" w:hAnsiTheme="minorHAnsi" w:cstheme="minorHAnsi"/>
          <w:noProof/>
        </w:rPr>
        <w:tab/>
      </w:r>
    </w:p>
    <w:p w14:paraId="44E502F4" w14:textId="072B8A29"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The</w:t>
      </w:r>
      <w:r w:rsidRPr="002320F3">
        <w:rPr>
          <w:rFonts w:asciiTheme="minorHAnsi" w:hAnsiTheme="minorHAnsi" w:cstheme="minorHAnsi"/>
          <w:b/>
          <w:bCs/>
          <w:noProof/>
        </w:rPr>
        <w:t xml:space="preserve"> IALA Secretariat</w:t>
      </w:r>
      <w:r w:rsidRPr="002320F3">
        <w:rPr>
          <w:rFonts w:asciiTheme="minorHAnsi" w:hAnsiTheme="minorHAnsi" w:cstheme="minorHAnsi"/>
          <w:noProof/>
        </w:rPr>
        <w:t xml:space="preserve"> is requested to forward the output paper ENG13-12.1.2 on the amended R0110 on Rhythmic Characters of Lights on Aids to Navigation to Council for approval.</w:t>
      </w:r>
      <w:r w:rsidRPr="002320F3">
        <w:rPr>
          <w:rFonts w:asciiTheme="minorHAnsi" w:hAnsiTheme="minorHAnsi" w:cstheme="minorHAnsi"/>
          <w:noProof/>
        </w:rPr>
        <w:tab/>
      </w:r>
    </w:p>
    <w:p w14:paraId="20AF284E" w14:textId="2C5FF7AD"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The</w:t>
      </w:r>
      <w:r w:rsidRPr="002320F3">
        <w:rPr>
          <w:rFonts w:asciiTheme="minorHAnsi" w:hAnsiTheme="minorHAnsi" w:cstheme="minorHAnsi"/>
          <w:b/>
          <w:bCs/>
          <w:noProof/>
        </w:rPr>
        <w:t xml:space="preserve"> IALA Secretariat</w:t>
      </w:r>
      <w:r w:rsidRPr="002320F3">
        <w:rPr>
          <w:rFonts w:asciiTheme="minorHAnsi" w:hAnsiTheme="minorHAnsi" w:cstheme="minorHAnsi"/>
          <w:noProof/>
        </w:rPr>
        <w:t xml:space="preserve"> is requested to advise IHO on the contents of updated document ENG13-12.1.2 via the technical cooperation meeting and report to ENG14.</w:t>
      </w:r>
      <w:r w:rsidRPr="002320F3">
        <w:rPr>
          <w:rFonts w:asciiTheme="minorHAnsi" w:hAnsiTheme="minorHAnsi" w:cstheme="minorHAnsi"/>
          <w:noProof/>
        </w:rPr>
        <w:tab/>
      </w:r>
    </w:p>
    <w:p w14:paraId="7AA9EDC2" w14:textId="78AD64D6"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The</w:t>
      </w:r>
      <w:r w:rsidRPr="002320F3">
        <w:rPr>
          <w:rFonts w:asciiTheme="minorHAnsi" w:hAnsiTheme="minorHAnsi" w:cstheme="minorHAnsi"/>
          <w:b/>
          <w:bCs/>
          <w:noProof/>
        </w:rPr>
        <w:t xml:space="preserve"> IALA Secretariat</w:t>
      </w:r>
      <w:r w:rsidRPr="002320F3">
        <w:rPr>
          <w:rFonts w:asciiTheme="minorHAnsi" w:hAnsiTheme="minorHAnsi" w:cstheme="minorHAnsi"/>
          <w:noProof/>
        </w:rPr>
        <w:t xml:space="preserve"> is requested to forward input paper ENG13 3.1.1.9 to ENG14 as a working paper.</w:t>
      </w:r>
      <w:r w:rsidRPr="002320F3">
        <w:rPr>
          <w:rFonts w:asciiTheme="minorHAnsi" w:hAnsiTheme="minorHAnsi" w:cstheme="minorHAnsi"/>
          <w:noProof/>
        </w:rPr>
        <w:tab/>
      </w:r>
    </w:p>
    <w:p w14:paraId="641318DF" w14:textId="2F026067"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lang w:eastAsia="de-DE"/>
        </w:rPr>
        <w:t xml:space="preserve">The </w:t>
      </w:r>
      <w:r w:rsidRPr="002320F3">
        <w:rPr>
          <w:rFonts w:asciiTheme="minorHAnsi" w:hAnsiTheme="minorHAnsi" w:cstheme="minorHAnsi"/>
          <w:b/>
          <w:bCs/>
          <w:noProof/>
          <w:lang w:eastAsia="de-DE"/>
        </w:rPr>
        <w:t>IALA Secretariat</w:t>
      </w:r>
      <w:r w:rsidRPr="002320F3">
        <w:rPr>
          <w:rFonts w:asciiTheme="minorHAnsi" w:hAnsiTheme="minorHAnsi" w:cstheme="minorHAnsi"/>
          <w:noProof/>
          <w:lang w:eastAsia="de-DE"/>
        </w:rPr>
        <w:t xml:space="preserve"> is requested to forward the output paper ENG13 on Surface Colours used as Visual Signals on AtoN to Council for approval.</w:t>
      </w:r>
      <w:r w:rsidRPr="002320F3">
        <w:rPr>
          <w:rFonts w:asciiTheme="minorHAnsi" w:hAnsiTheme="minorHAnsi" w:cstheme="minorHAnsi"/>
          <w:noProof/>
        </w:rPr>
        <w:tab/>
      </w:r>
    </w:p>
    <w:p w14:paraId="4BAE0458" w14:textId="0939103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lang w:eastAsia="de-DE"/>
        </w:rPr>
        <w:t xml:space="preserve">The </w:t>
      </w:r>
      <w:r w:rsidRPr="002320F3">
        <w:rPr>
          <w:rFonts w:asciiTheme="minorHAnsi" w:hAnsiTheme="minorHAnsi" w:cstheme="minorHAnsi"/>
          <w:b/>
          <w:bCs/>
          <w:noProof/>
          <w:lang w:eastAsia="de-DE"/>
        </w:rPr>
        <w:t>IALA Secretariat</w:t>
      </w:r>
      <w:r w:rsidRPr="002320F3">
        <w:rPr>
          <w:rFonts w:asciiTheme="minorHAnsi" w:hAnsiTheme="minorHAnsi" w:cstheme="minorHAnsi"/>
          <w:noProof/>
          <w:lang w:eastAsia="de-DE"/>
        </w:rPr>
        <w:t xml:space="preserve"> is requested to forward the liaison and annex to ARM, ENG13-12.1.3 and ENG13-12.1.4 on Update of IALA Maritime Buoyage System and other Marine Aids to Navigation (MBS), the future IALA Recommendation R1001.</w:t>
      </w:r>
      <w:r w:rsidRPr="002320F3">
        <w:rPr>
          <w:rFonts w:asciiTheme="minorHAnsi" w:hAnsiTheme="minorHAnsi" w:cstheme="minorHAnsi"/>
          <w:noProof/>
        </w:rPr>
        <w:tab/>
      </w:r>
    </w:p>
    <w:p w14:paraId="6DE97BEF" w14:textId="6D3085D7"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w:t>
      </w:r>
      <w:r w:rsidRPr="002320F3">
        <w:rPr>
          <w:rFonts w:asciiTheme="minorHAnsi" w:eastAsiaTheme="minorHAnsi" w:hAnsiTheme="minorHAnsi" w:cstheme="minorHAnsi"/>
          <w:noProof/>
        </w:rPr>
        <w:t>to forward the draft guideline on Third Party AtoN Provider Quality Control (ENG13-12.2.2) to ENG14.</w:t>
      </w:r>
      <w:r w:rsidRPr="002320F3">
        <w:rPr>
          <w:rFonts w:asciiTheme="minorHAnsi" w:hAnsiTheme="minorHAnsi" w:cstheme="minorHAnsi"/>
          <w:noProof/>
        </w:rPr>
        <w:tab/>
      </w:r>
    </w:p>
    <w:p w14:paraId="3144631B" w14:textId="3D4603E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Liaison Note on Third Party AtoN Provider Quality Control (ENG13-12.2.1) and draft guideline (</w:t>
      </w:r>
      <w:r w:rsidRPr="002320F3">
        <w:rPr>
          <w:rFonts w:asciiTheme="minorHAnsi" w:eastAsiaTheme="minorHAnsi" w:hAnsiTheme="minorHAnsi" w:cstheme="minorHAnsi"/>
          <w:noProof/>
        </w:rPr>
        <w:t>ENG13-12.2.2</w:t>
      </w:r>
      <w:r w:rsidRPr="002320F3">
        <w:rPr>
          <w:rFonts w:asciiTheme="minorHAnsi" w:hAnsiTheme="minorHAnsi" w:cstheme="minorHAnsi"/>
          <w:noProof/>
        </w:rPr>
        <w:t>) to the ARM Committee for review and request their feedback to ENG14 and intersessional working group through the secretariat.</w:t>
      </w:r>
      <w:r w:rsidRPr="002320F3">
        <w:rPr>
          <w:rFonts w:asciiTheme="minorHAnsi" w:hAnsiTheme="minorHAnsi" w:cstheme="minorHAnsi"/>
          <w:noProof/>
        </w:rPr>
        <w:tab/>
      </w:r>
    </w:p>
    <w:p w14:paraId="279AD036" w14:textId="7B026E47"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draft Guideline on Extreme Environmental Conditions (ENG13-</w:t>
      </w:r>
      <w:r w:rsidRPr="002320F3">
        <w:rPr>
          <w:rFonts w:asciiTheme="minorHAnsi" w:eastAsiaTheme="minorHAnsi" w:hAnsiTheme="minorHAnsi" w:cstheme="minorHAnsi"/>
          <w:noProof/>
        </w:rPr>
        <w:t>12.2.3</w:t>
      </w:r>
      <w:r w:rsidRPr="002320F3">
        <w:rPr>
          <w:rFonts w:asciiTheme="minorHAnsi" w:hAnsiTheme="minorHAnsi" w:cstheme="minorHAnsi"/>
          <w:noProof/>
        </w:rPr>
        <w:t>) document to ENG14.</w:t>
      </w:r>
      <w:r w:rsidRPr="002320F3">
        <w:rPr>
          <w:rFonts w:asciiTheme="minorHAnsi" w:hAnsiTheme="minorHAnsi" w:cstheme="minorHAnsi"/>
          <w:noProof/>
        </w:rPr>
        <w:tab/>
      </w:r>
    </w:p>
    <w:p w14:paraId="79327371" w14:textId="274D9E31"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“ENG12-3.1.28.4 Liaison note to ENG on Guideline on Tidal Current Signal System post plenary (ARM11-13.2.4)” and “ENG12-3.1.28.4.1 Annex 1 </w:t>
      </w:r>
      <w:r w:rsidRPr="002320F3">
        <w:rPr>
          <w:rFonts w:asciiTheme="minorHAnsi" w:hAnsiTheme="minorHAnsi" w:cstheme="minorHAnsi"/>
          <w:noProof/>
        </w:rPr>
        <w:lastRenderedPageBreak/>
        <w:t>Draft G on Meteorological and Hydrological Data Dissemination post plenary (ARM11-13.2.4.1)” to ENG14.</w:t>
      </w:r>
      <w:r w:rsidRPr="002320F3">
        <w:rPr>
          <w:rFonts w:asciiTheme="minorHAnsi" w:hAnsiTheme="minorHAnsi" w:cstheme="minorHAnsi"/>
          <w:noProof/>
        </w:rPr>
        <w:tab/>
      </w:r>
    </w:p>
    <w:p w14:paraId="1F83AF5D" w14:textId="67BA9624"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draft Guideline on the Properties of a good Marine Solar module (ENG13-13.2.4) to ENG14.</w:t>
      </w:r>
      <w:r w:rsidRPr="002320F3">
        <w:rPr>
          <w:rFonts w:asciiTheme="minorHAnsi" w:hAnsiTheme="minorHAnsi" w:cstheme="minorHAnsi"/>
          <w:noProof/>
        </w:rPr>
        <w:tab/>
      </w:r>
    </w:p>
    <w:p w14:paraId="19EB3943" w14:textId="7C1EC2D5"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set the meetings for intersessional work on the draft Guideline on the Properties of a good Marine Solar module.</w:t>
      </w:r>
      <w:r w:rsidRPr="002320F3">
        <w:rPr>
          <w:rFonts w:asciiTheme="minorHAnsi" w:hAnsiTheme="minorHAnsi" w:cstheme="minorHAnsi"/>
          <w:noProof/>
        </w:rPr>
        <w:tab/>
      </w:r>
    </w:p>
    <w:p w14:paraId="5C8F2A1B" w14:textId="112E31D6" w:rsidR="002320F3" w:rsidRPr="00DE046D" w:rsidRDefault="002320F3" w:rsidP="00DE046D">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bCs/>
          <w:noProof/>
        </w:rPr>
        <w:t>The</w:t>
      </w:r>
      <w:r w:rsidRPr="002320F3">
        <w:rPr>
          <w:rFonts w:asciiTheme="minorHAnsi" w:hAnsiTheme="minorHAnsi" w:cstheme="minorHAnsi"/>
          <w:b/>
          <w:bCs/>
          <w:noProof/>
        </w:rPr>
        <w:t xml:space="preserve"> IALA Secretariat</w:t>
      </w:r>
      <w:r w:rsidRPr="002320F3">
        <w:rPr>
          <w:rFonts w:asciiTheme="minorHAnsi" w:hAnsiTheme="minorHAnsi" w:cstheme="minorHAnsi"/>
          <w:noProof/>
        </w:rPr>
        <w:t xml:space="preserve"> is requested to forward the draft Guideline on Radar Reflectors on AtoN (ENG13-13.2.5) to ENG14.</w:t>
      </w:r>
      <w:r w:rsidRPr="00DE046D">
        <w:rPr>
          <w:rFonts w:asciiTheme="minorHAnsi" w:hAnsiTheme="minorHAnsi" w:cstheme="minorHAnsi"/>
          <w:noProof/>
        </w:rPr>
        <w:tab/>
      </w:r>
    </w:p>
    <w:p w14:paraId="7B4F2B17" w14:textId="049F2415"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six updated IALA World-Wide Academy Marine Aids to Navigation Level 2 Technician courses to the council for approval (ENG13-12.0.1–6).</w:t>
      </w:r>
      <w:r w:rsidRPr="002320F3">
        <w:rPr>
          <w:rFonts w:asciiTheme="minorHAnsi" w:hAnsiTheme="minorHAnsi" w:cstheme="minorHAnsi"/>
          <w:noProof/>
        </w:rPr>
        <w:tab/>
      </w:r>
    </w:p>
    <w:p w14:paraId="27351708" w14:textId="6837F798"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draft Guideline on Remote control and monitoring of marine aids to navigation (ENG13-12.2.6) to ENG14.</w:t>
      </w:r>
      <w:r w:rsidRPr="002320F3">
        <w:rPr>
          <w:rFonts w:asciiTheme="minorHAnsi" w:hAnsiTheme="minorHAnsi" w:cstheme="minorHAnsi"/>
          <w:noProof/>
        </w:rPr>
        <w:tab/>
      </w:r>
    </w:p>
    <w:p w14:paraId="3AC1432E" w14:textId="46226460"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the draft Guideline resilient PNT (ENG13- 12.3.9) to ENG14.</w:t>
      </w:r>
      <w:r w:rsidRPr="002320F3">
        <w:rPr>
          <w:rFonts w:asciiTheme="minorHAnsi" w:hAnsiTheme="minorHAnsi" w:cstheme="minorHAnsi"/>
          <w:noProof/>
        </w:rPr>
        <w:tab/>
      </w:r>
    </w:p>
    <w:p w14:paraId="233B1B2C" w14:textId="30718EC4"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w:t>
      </w:r>
      <w:r w:rsidRPr="002320F3">
        <w:rPr>
          <w:rFonts w:asciiTheme="minorHAnsi" w:eastAsia="Arial" w:hAnsiTheme="minorHAnsi" w:cstheme="minorHAnsi"/>
          <w:noProof/>
        </w:rPr>
        <w:t xml:space="preserve"> </w:t>
      </w:r>
      <w:r w:rsidRPr="002320F3">
        <w:rPr>
          <w:rFonts w:asciiTheme="minorHAnsi" w:hAnsiTheme="minorHAnsi" w:cstheme="minorHAnsi"/>
          <w:noProof/>
        </w:rPr>
        <w:t>forward liaison note ENG13-12.3.2 for CIRM “On enhanced radar positioning systems” to Council for approval.</w:t>
      </w:r>
      <w:r w:rsidRPr="002320F3">
        <w:rPr>
          <w:rFonts w:asciiTheme="minorHAnsi" w:hAnsiTheme="minorHAnsi" w:cstheme="minorHAnsi"/>
          <w:noProof/>
        </w:rPr>
        <w:tab/>
      </w:r>
    </w:p>
    <w:p w14:paraId="2D8E2A32" w14:textId="0F7ED185"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liaison note ENG13-12.3.3 “On radar standards” on Racons to the ETSI TGMARINE via </w:t>
      </w:r>
      <w:r w:rsidRPr="002320F3">
        <w:rPr>
          <w:rFonts w:asciiTheme="minorHAnsi" w:hAnsiTheme="minorHAnsi" w:cstheme="minorHAnsi"/>
          <w:noProof/>
          <w:color w:val="0000FF"/>
          <w:u w:val="single"/>
        </w:rPr>
        <w:t>Andrea.Lorelli@etsi.org</w:t>
      </w:r>
      <w:r w:rsidRPr="002320F3">
        <w:rPr>
          <w:rFonts w:asciiTheme="minorHAnsi" w:hAnsiTheme="minorHAnsi" w:cstheme="minorHAnsi"/>
          <w:noProof/>
        </w:rPr>
        <w:t xml:space="preserve"> with copy to </w:t>
      </w:r>
      <w:r w:rsidRPr="002320F3">
        <w:rPr>
          <w:rFonts w:asciiTheme="minorHAnsi" w:hAnsiTheme="minorHAnsi" w:cstheme="minorHAnsi"/>
          <w:noProof/>
          <w:color w:val="0000FF"/>
          <w:u w:val="single"/>
        </w:rPr>
        <w:t>pete.hizzey@wanadoo.fr</w:t>
      </w:r>
      <w:r w:rsidRPr="002320F3">
        <w:rPr>
          <w:rFonts w:asciiTheme="minorHAnsi" w:hAnsiTheme="minorHAnsi" w:cstheme="minorHAnsi"/>
          <w:noProof/>
        </w:rPr>
        <w:t>.</w:t>
      </w:r>
      <w:r w:rsidRPr="002320F3">
        <w:rPr>
          <w:rFonts w:asciiTheme="minorHAnsi" w:hAnsiTheme="minorHAnsi" w:cstheme="minorHAnsi"/>
          <w:noProof/>
        </w:rPr>
        <w:tab/>
      </w:r>
    </w:p>
    <w:p w14:paraId="41F59761" w14:textId="0F388667"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w:t>
      </w:r>
      <w:r w:rsidRPr="002320F3">
        <w:rPr>
          <w:rFonts w:asciiTheme="minorHAnsi" w:eastAsia="Arial" w:hAnsiTheme="minorHAnsi" w:cstheme="minorHAnsi"/>
          <w:noProof/>
        </w:rPr>
        <w:t xml:space="preserve"> </w:t>
      </w:r>
      <w:r w:rsidRPr="002320F3">
        <w:rPr>
          <w:rFonts w:asciiTheme="minorHAnsi" w:hAnsiTheme="minorHAnsi" w:cstheme="minorHAnsi"/>
          <w:noProof/>
        </w:rPr>
        <w:t>forward the liaison note ENG13-12.3.4 and corresponding workshop request ENG13-12.3.5 to Council for its consideration.</w:t>
      </w:r>
      <w:r w:rsidRPr="002320F3">
        <w:rPr>
          <w:rFonts w:asciiTheme="minorHAnsi" w:hAnsiTheme="minorHAnsi" w:cstheme="minorHAnsi"/>
          <w:noProof/>
        </w:rPr>
        <w:tab/>
      </w:r>
    </w:p>
    <w:p w14:paraId="05BD4E91" w14:textId="0688E1E8"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w:t>
      </w:r>
      <w:r w:rsidRPr="002320F3">
        <w:rPr>
          <w:rFonts w:asciiTheme="minorHAnsi" w:eastAsia="Arial" w:hAnsiTheme="minorHAnsi" w:cstheme="minorHAnsi"/>
          <w:noProof/>
        </w:rPr>
        <w:t xml:space="preserve"> </w:t>
      </w:r>
      <w:r w:rsidRPr="002320F3">
        <w:rPr>
          <w:rFonts w:asciiTheme="minorHAnsi" w:hAnsiTheme="minorHAnsi" w:cstheme="minorHAnsi"/>
          <w:noProof/>
        </w:rPr>
        <w:t>forward liaison note ENG13-12.3.6 for RTCM “IALA response to RTCM questions” to Council for approval.</w:t>
      </w:r>
      <w:r w:rsidRPr="002320F3">
        <w:rPr>
          <w:rFonts w:asciiTheme="minorHAnsi" w:hAnsiTheme="minorHAnsi" w:cstheme="minorHAnsi"/>
          <w:noProof/>
        </w:rPr>
        <w:tab/>
      </w:r>
    </w:p>
    <w:p w14:paraId="4A7BBA7C" w14:textId="69D1F56A"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bCs/>
          <w:noProof/>
        </w:rPr>
        <w:t>IALA Secretariat</w:t>
      </w:r>
      <w:r w:rsidRPr="002320F3">
        <w:rPr>
          <w:rFonts w:asciiTheme="minorHAnsi" w:hAnsiTheme="minorHAnsi" w:cstheme="minorHAnsi"/>
          <w:noProof/>
        </w:rPr>
        <w:t xml:space="preserve"> is requested to forward liaison note ENG13-12.3.7 “Potential IALA survey to collate a response to RTCM request” to PAP.</w:t>
      </w:r>
      <w:r w:rsidRPr="002320F3">
        <w:rPr>
          <w:rFonts w:asciiTheme="minorHAnsi" w:hAnsiTheme="minorHAnsi" w:cstheme="minorHAnsi"/>
          <w:noProof/>
        </w:rPr>
        <w:tab/>
      </w:r>
    </w:p>
    <w:p w14:paraId="07AE0E87" w14:textId="36C0D8C5"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w:t>
      </w:r>
      <w:r w:rsidRPr="002320F3">
        <w:rPr>
          <w:rFonts w:asciiTheme="minorHAnsi" w:eastAsia="Arial" w:hAnsiTheme="minorHAnsi" w:cstheme="minorHAnsi"/>
          <w:noProof/>
        </w:rPr>
        <w:t xml:space="preserve"> </w:t>
      </w:r>
      <w:r w:rsidRPr="002320F3">
        <w:rPr>
          <w:rFonts w:asciiTheme="minorHAnsi" w:hAnsiTheme="minorHAnsi" w:cstheme="minorHAnsi"/>
          <w:noProof/>
        </w:rPr>
        <w:t>forward ENG13-12.3.1, Draft Recommendation on Provision of GNSS Augmentation Service for maritime applications” to Council for approval.</w:t>
      </w:r>
      <w:r w:rsidRPr="002320F3">
        <w:rPr>
          <w:rFonts w:asciiTheme="minorHAnsi" w:hAnsiTheme="minorHAnsi" w:cstheme="minorHAnsi"/>
          <w:noProof/>
        </w:rPr>
        <w:tab/>
      </w:r>
    </w:p>
    <w:p w14:paraId="3B6FFE9A" w14:textId="1F48E1A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eastAsia="Calibri" w:hAnsiTheme="minorHAnsi" w:cstheme="minorHAnsi"/>
          <w:noProof/>
        </w:rPr>
        <w:t xml:space="preserve">The </w:t>
      </w:r>
      <w:r w:rsidRPr="002320F3">
        <w:rPr>
          <w:rFonts w:asciiTheme="minorHAnsi" w:eastAsia="Calibri" w:hAnsiTheme="minorHAnsi" w:cstheme="minorHAnsi"/>
          <w:b/>
          <w:noProof/>
        </w:rPr>
        <w:t>IALA Secretariat</w:t>
      </w:r>
      <w:r w:rsidRPr="002320F3">
        <w:rPr>
          <w:rFonts w:asciiTheme="minorHAnsi" w:eastAsia="Calibri" w:hAnsiTheme="minorHAnsi" w:cstheme="minorHAnsi"/>
          <w:noProof/>
        </w:rPr>
        <w:t xml:space="preserve"> is requested to</w:t>
      </w:r>
      <w:r w:rsidRPr="002320F3">
        <w:rPr>
          <w:rFonts w:asciiTheme="minorHAnsi" w:hAnsiTheme="minorHAnsi" w:cstheme="minorHAnsi"/>
          <w:noProof/>
        </w:rPr>
        <w:t xml:space="preserve"> encourage IALA National Members to submit nominations for IALA Heritage Lighthouse of the Year 2022.</w:t>
      </w:r>
      <w:r w:rsidRPr="002320F3">
        <w:rPr>
          <w:rFonts w:asciiTheme="minorHAnsi" w:hAnsiTheme="minorHAnsi" w:cstheme="minorHAnsi"/>
          <w:noProof/>
        </w:rPr>
        <w:tab/>
      </w:r>
    </w:p>
    <w:p w14:paraId="52871E34" w14:textId="4A0650B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bCs/>
          <w:noProof/>
        </w:rPr>
        <w:t>The</w:t>
      </w:r>
      <w:r w:rsidRPr="002320F3">
        <w:rPr>
          <w:rFonts w:asciiTheme="minorHAnsi" w:hAnsiTheme="minorHAnsi" w:cstheme="minorHAnsi"/>
          <w:b/>
          <w:noProof/>
        </w:rPr>
        <w:t xml:space="preserve"> IALA Secretariat</w:t>
      </w:r>
      <w:r w:rsidRPr="002320F3">
        <w:rPr>
          <w:rFonts w:asciiTheme="minorHAnsi" w:hAnsiTheme="minorHAnsi" w:cstheme="minorHAnsi"/>
          <w:noProof/>
        </w:rPr>
        <w:t xml:space="preserve"> is requested to forward the commendation of ENG13 WG4 Cape Byron Lighthouse (ENG13-12.4.2) to determine IALA Heritage Lighthouse of the Year 2021 to the Council</w:t>
      </w:r>
      <w:r w:rsidRPr="002320F3">
        <w:rPr>
          <w:rFonts w:asciiTheme="minorHAnsi" w:eastAsia="Malgun Gothic" w:hAnsiTheme="minorHAnsi" w:cstheme="minorHAnsi"/>
          <w:noProof/>
          <w:lang w:eastAsia="ko-KR"/>
        </w:rPr>
        <w:t>.</w:t>
      </w:r>
      <w:r w:rsidRPr="002320F3">
        <w:rPr>
          <w:rFonts w:asciiTheme="minorHAnsi" w:hAnsiTheme="minorHAnsi" w:cstheme="minorHAnsi"/>
          <w:noProof/>
        </w:rPr>
        <w:tab/>
      </w:r>
    </w:p>
    <w:p w14:paraId="249E9CF0" w14:textId="6F54208C"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bCs/>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 organise a formal acknowledgement of the award to the recipient at a suitable event to which the recipient is in attendance.</w:t>
      </w:r>
      <w:r w:rsidRPr="002320F3">
        <w:rPr>
          <w:rFonts w:asciiTheme="minorHAnsi" w:hAnsiTheme="minorHAnsi" w:cstheme="minorHAnsi"/>
          <w:noProof/>
        </w:rPr>
        <w:tab/>
      </w:r>
    </w:p>
    <w:p w14:paraId="73F77A2D" w14:textId="09719C6A"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bCs/>
          <w:noProof/>
        </w:rPr>
        <w:t>The</w:t>
      </w:r>
      <w:r w:rsidRPr="002320F3">
        <w:rPr>
          <w:rFonts w:asciiTheme="minorHAnsi" w:hAnsiTheme="minorHAnsi" w:cstheme="minorHAnsi"/>
          <w:b/>
          <w:noProof/>
        </w:rPr>
        <w:t xml:space="preserve"> IALA Secretariat</w:t>
      </w:r>
      <w:r w:rsidRPr="002320F3">
        <w:rPr>
          <w:rFonts w:asciiTheme="minorHAnsi" w:hAnsiTheme="minorHAnsi" w:cstheme="minorHAnsi"/>
          <w:noProof/>
        </w:rPr>
        <w:t xml:space="preserve"> is requested to expedite the website going online, to assist the editing team in their role as editors and to assist in any required structural changes to the website.</w:t>
      </w:r>
      <w:r w:rsidRPr="002320F3">
        <w:rPr>
          <w:rFonts w:asciiTheme="minorHAnsi" w:hAnsiTheme="minorHAnsi" w:cstheme="minorHAnsi"/>
          <w:noProof/>
        </w:rPr>
        <w:tab/>
      </w:r>
    </w:p>
    <w:p w14:paraId="78170C20" w14:textId="668A443B" w:rsidR="002320F3" w:rsidRPr="002320F3" w:rsidRDefault="002320F3" w:rsidP="002320F3">
      <w:pPr>
        <w:pStyle w:val="TableofFigures"/>
        <w:numPr>
          <w:ilvl w:val="0"/>
          <w:numId w:val="48"/>
        </w:numPr>
        <w:tabs>
          <w:tab w:val="clear" w:pos="1418"/>
        </w:tabs>
        <w:ind w:right="284"/>
        <w:rPr>
          <w:rFonts w:asciiTheme="minorHAnsi" w:eastAsiaTheme="minorEastAsia" w:hAnsiTheme="minorHAnsi" w:cstheme="minorHAnsi"/>
          <w:noProof/>
          <w:lang w:val="en-US"/>
        </w:rPr>
      </w:pPr>
      <w:r w:rsidRPr="002320F3">
        <w:rPr>
          <w:rFonts w:asciiTheme="minorHAnsi" w:hAnsiTheme="minorHAnsi" w:cstheme="minorHAnsi"/>
          <w:noProof/>
        </w:rPr>
        <w:t xml:space="preserve">The </w:t>
      </w:r>
      <w:r w:rsidRPr="002320F3">
        <w:rPr>
          <w:rFonts w:asciiTheme="minorHAnsi" w:hAnsiTheme="minorHAnsi" w:cstheme="minorHAnsi"/>
          <w:b/>
          <w:noProof/>
        </w:rPr>
        <w:t>IALA Secretariat</w:t>
      </w:r>
      <w:r w:rsidRPr="002320F3">
        <w:rPr>
          <w:rFonts w:asciiTheme="minorHAnsi" w:hAnsiTheme="minorHAnsi" w:cstheme="minorHAnsi"/>
          <w:noProof/>
        </w:rPr>
        <w:t xml:space="preserve"> is requested to forward the summary of the ENG13 Committee report (ENG13-14.1) to Council to note.</w:t>
      </w:r>
      <w:r w:rsidRPr="002320F3">
        <w:rPr>
          <w:rFonts w:asciiTheme="minorHAnsi" w:hAnsiTheme="minorHAnsi" w:cstheme="minorHAnsi"/>
          <w:noProof/>
        </w:rPr>
        <w:tab/>
      </w:r>
    </w:p>
    <w:p w14:paraId="1BA13ED5" w14:textId="49652365" w:rsidR="00960A29" w:rsidRDefault="00960A29" w:rsidP="00960A29">
      <w:pPr>
        <w:pStyle w:val="ActionItem"/>
      </w:pPr>
      <w:r w:rsidRPr="00FD6FAA">
        <w:t>Action Items for Participants</w:t>
      </w:r>
    </w:p>
    <w:p w14:paraId="10D7B386" w14:textId="34152C3D" w:rsidR="00D04D59" w:rsidRPr="00D04D59" w:rsidRDefault="00D04D59" w:rsidP="00D04D59">
      <w:pPr>
        <w:pStyle w:val="TableofFigures"/>
        <w:numPr>
          <w:ilvl w:val="0"/>
          <w:numId w:val="48"/>
        </w:numPr>
        <w:tabs>
          <w:tab w:val="clear" w:pos="1418"/>
        </w:tabs>
        <w:ind w:right="284"/>
        <w:rPr>
          <w:rFonts w:asciiTheme="minorHAnsi" w:eastAsiaTheme="minorEastAsia" w:hAnsiTheme="minorHAnsi" w:cstheme="minorHAnsi"/>
          <w:noProof/>
          <w:lang w:val="en-US"/>
        </w:rPr>
      </w:pPr>
      <w:r w:rsidRPr="00D04D59">
        <w:rPr>
          <w:rFonts w:asciiTheme="minorHAnsi" w:eastAsia="MS Mincho" w:hAnsiTheme="minorHAnsi" w:cstheme="minorHAnsi"/>
          <w:highlight w:val="yellow"/>
          <w:lang w:eastAsia="ja-JP"/>
        </w:rPr>
        <w:fldChar w:fldCharType="begin"/>
      </w:r>
      <w:r w:rsidRPr="00D04D59">
        <w:rPr>
          <w:rFonts w:asciiTheme="minorHAnsi" w:hAnsiTheme="minorHAnsi" w:cstheme="minorHAnsi"/>
          <w:highlight w:val="yellow"/>
        </w:rPr>
        <w:instrText xml:space="preserve"> TOC \h \z \t "Action Member" \c </w:instrText>
      </w:r>
      <w:r w:rsidRPr="00D04D59">
        <w:rPr>
          <w:rFonts w:asciiTheme="minorHAnsi" w:eastAsia="MS Mincho" w:hAnsiTheme="minorHAnsi" w:cstheme="minorHAnsi"/>
          <w:highlight w:val="yellow"/>
          <w:lang w:eastAsia="ja-JP"/>
        </w:rPr>
        <w:fldChar w:fldCharType="separate"/>
      </w:r>
      <w:hyperlink w:anchor="_Toc70333041" w:history="1">
        <w:r w:rsidRPr="00D04D59">
          <w:rPr>
            <w:rStyle w:val="Hyperlink"/>
            <w:rFonts w:asciiTheme="minorHAnsi" w:hAnsiTheme="minorHAnsi" w:cstheme="minorHAnsi"/>
            <w:b/>
            <w:bCs/>
            <w:noProof/>
          </w:rPr>
          <w:t>Frank Hermann</w:t>
        </w:r>
        <w:r w:rsidRPr="00D04D59">
          <w:rPr>
            <w:rStyle w:val="Hyperlink"/>
            <w:rFonts w:asciiTheme="minorHAnsi" w:hAnsiTheme="minorHAnsi" w:cstheme="minorHAnsi"/>
            <w:noProof/>
          </w:rPr>
          <w:t xml:space="preserve"> and </w:t>
        </w:r>
        <w:r w:rsidRPr="00D04D59">
          <w:rPr>
            <w:rStyle w:val="Hyperlink"/>
            <w:rFonts w:asciiTheme="minorHAnsi" w:hAnsiTheme="minorHAnsi" w:cstheme="minorHAnsi"/>
            <w:b/>
            <w:bCs/>
            <w:noProof/>
          </w:rPr>
          <w:t xml:space="preserve">Pärtel Keskküla </w:t>
        </w:r>
        <w:r w:rsidRPr="00D04D59">
          <w:rPr>
            <w:rStyle w:val="Hyperlink"/>
            <w:rFonts w:asciiTheme="minorHAnsi" w:hAnsiTheme="minorHAnsi" w:cstheme="minorHAnsi"/>
            <w:noProof/>
          </w:rPr>
          <w:t>are</w:t>
        </w:r>
        <w:r w:rsidRPr="00D04D59">
          <w:rPr>
            <w:rStyle w:val="Hyperlink"/>
            <w:rFonts w:asciiTheme="minorHAnsi" w:hAnsiTheme="minorHAnsi" w:cstheme="minorHAnsi"/>
            <w:b/>
            <w:bCs/>
            <w:noProof/>
          </w:rPr>
          <w:t xml:space="preserve"> </w:t>
        </w:r>
        <w:r w:rsidRPr="00D04D59">
          <w:rPr>
            <w:rStyle w:val="Hyperlink"/>
            <w:rFonts w:asciiTheme="minorHAnsi" w:hAnsiTheme="minorHAnsi" w:cstheme="minorHAnsi"/>
            <w:noProof/>
          </w:rPr>
          <w:t xml:space="preserve">requested to provide an input paper to ENG14 </w:t>
        </w:r>
        <w:r w:rsidR="007E5056" w:rsidRPr="007E5056">
          <w:rPr>
            <w:rStyle w:val="Hyperlink"/>
            <w:rFonts w:asciiTheme="minorHAnsi" w:hAnsiTheme="minorHAnsi" w:cstheme="minorHAnsi"/>
            <w:noProof/>
          </w:rPr>
          <w:t>on the task to Develop E-112 Leading Lights and 1023 Leading Lines into a Guideline.</w:t>
        </w:r>
        <w:r w:rsidRPr="00D04D59">
          <w:rPr>
            <w:rStyle w:val="Hyperlink"/>
            <w:rFonts w:asciiTheme="minorHAnsi" w:hAnsiTheme="minorHAnsi" w:cstheme="minorHAnsi"/>
            <w:noProof/>
          </w:rPr>
          <w:t>.</w:t>
        </w:r>
        <w:r w:rsidRPr="00D04D59">
          <w:rPr>
            <w:rFonts w:asciiTheme="minorHAnsi" w:hAnsiTheme="minorHAnsi" w:cstheme="minorHAnsi"/>
            <w:noProof/>
            <w:webHidden/>
          </w:rPr>
          <w:tab/>
        </w:r>
      </w:hyperlink>
    </w:p>
    <w:p w14:paraId="3E0EDAD8" w14:textId="7E5DD073"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2" w:history="1">
        <w:r w:rsidR="00D04D59" w:rsidRPr="00D04D59">
          <w:rPr>
            <w:rStyle w:val="Hyperlink"/>
            <w:rFonts w:asciiTheme="minorHAnsi" w:hAnsiTheme="minorHAnsi" w:cstheme="minorHAnsi"/>
            <w:b/>
            <w:noProof/>
          </w:rPr>
          <w:t>Malcolm Nicholson</w:t>
        </w:r>
        <w:r w:rsidR="00D04D59" w:rsidRPr="00D04D59">
          <w:rPr>
            <w:rStyle w:val="Hyperlink"/>
            <w:rFonts w:asciiTheme="minorHAnsi" w:hAnsiTheme="minorHAnsi" w:cstheme="minorHAnsi"/>
            <w:noProof/>
          </w:rPr>
          <w:t xml:space="preserve"> is requested to review the partially combined Guidelines on LED technologies and their use in signal lights and submit an input paper to ENG14.</w:t>
        </w:r>
        <w:r w:rsidR="00D04D59" w:rsidRPr="00D04D59">
          <w:rPr>
            <w:rFonts w:asciiTheme="minorHAnsi" w:hAnsiTheme="minorHAnsi" w:cstheme="minorHAnsi"/>
            <w:noProof/>
            <w:webHidden/>
          </w:rPr>
          <w:tab/>
        </w:r>
      </w:hyperlink>
    </w:p>
    <w:p w14:paraId="5AEE6F07" w14:textId="7012CB9A"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3" w:history="1">
        <w:r w:rsidR="00D04D59" w:rsidRPr="00D04D59">
          <w:rPr>
            <w:rStyle w:val="Hyperlink"/>
            <w:rFonts w:asciiTheme="minorHAnsi" w:hAnsiTheme="minorHAnsi" w:cstheme="minorHAnsi"/>
            <w:b/>
            <w:bCs/>
            <w:noProof/>
          </w:rPr>
          <w:t>Alwyn Williams</w:t>
        </w:r>
        <w:r w:rsidR="00D04D59" w:rsidRPr="00D04D59">
          <w:rPr>
            <w:rStyle w:val="Hyperlink"/>
            <w:rFonts w:asciiTheme="minorHAnsi" w:hAnsiTheme="minorHAnsi" w:cstheme="minorHAnsi"/>
            <w:noProof/>
          </w:rPr>
          <w:t xml:space="preserve"> is requested to arrange an intersessional meeting to progress the work on Marine Light Terms of Measurement.</w:t>
        </w:r>
        <w:r w:rsidR="00D04D59" w:rsidRPr="00D04D59">
          <w:rPr>
            <w:rFonts w:asciiTheme="minorHAnsi" w:hAnsiTheme="minorHAnsi" w:cstheme="minorHAnsi"/>
            <w:noProof/>
            <w:webHidden/>
          </w:rPr>
          <w:tab/>
        </w:r>
      </w:hyperlink>
    </w:p>
    <w:p w14:paraId="0826423A" w14:textId="1C19CEA8"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4" w:history="1">
        <w:r w:rsidR="00D04D59" w:rsidRPr="00D04D59">
          <w:rPr>
            <w:rStyle w:val="Hyperlink"/>
            <w:rFonts w:asciiTheme="minorHAnsi" w:hAnsiTheme="minorHAnsi" w:cstheme="minorHAnsi"/>
            <w:b/>
            <w:bCs/>
            <w:noProof/>
          </w:rPr>
          <w:t>Malcolm Nicholson</w:t>
        </w:r>
        <w:r w:rsidR="00D04D59" w:rsidRPr="00D04D59">
          <w:rPr>
            <w:rStyle w:val="Hyperlink"/>
            <w:rFonts w:asciiTheme="minorHAnsi" w:hAnsiTheme="minorHAnsi" w:cstheme="minorHAnsi"/>
            <w:noProof/>
          </w:rPr>
          <w:t xml:space="preserve"> is requested to amalgamate the input paper from WSV ENG13-3.1.1.3 Optical Performance of a Projector Sector Light into the revised Guideline on Optical Performance and submit an Input Paper to ENG14.</w:t>
        </w:r>
        <w:r w:rsidR="00D04D59" w:rsidRPr="00D04D59">
          <w:rPr>
            <w:rFonts w:asciiTheme="minorHAnsi" w:hAnsiTheme="minorHAnsi" w:cstheme="minorHAnsi"/>
            <w:noProof/>
            <w:webHidden/>
          </w:rPr>
          <w:tab/>
        </w:r>
      </w:hyperlink>
    </w:p>
    <w:p w14:paraId="3EC76703" w14:textId="2519B250"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5" w:history="1">
        <w:r w:rsidR="00D04D59" w:rsidRPr="00D04D59">
          <w:rPr>
            <w:rStyle w:val="Hyperlink"/>
            <w:rFonts w:asciiTheme="minorHAnsi" w:hAnsiTheme="minorHAnsi" w:cstheme="minorHAnsi"/>
            <w:b/>
            <w:bCs/>
            <w:noProof/>
          </w:rPr>
          <w:t>Alwyn Williams</w:t>
        </w:r>
        <w:r w:rsidR="00D04D59" w:rsidRPr="00D04D59">
          <w:rPr>
            <w:rStyle w:val="Hyperlink"/>
            <w:rFonts w:asciiTheme="minorHAnsi" w:hAnsiTheme="minorHAnsi" w:cstheme="minorHAnsi"/>
            <w:noProof/>
          </w:rPr>
          <w:t xml:space="preserve"> is requested to submit an input paper on the revision of Recommendation R0200 Marine Signal Lights Part 0 – Overview (E-200-0).</w:t>
        </w:r>
        <w:r w:rsidR="00D04D59" w:rsidRPr="00D04D59">
          <w:rPr>
            <w:rFonts w:asciiTheme="minorHAnsi" w:hAnsiTheme="minorHAnsi" w:cstheme="minorHAnsi"/>
            <w:noProof/>
            <w:webHidden/>
          </w:rPr>
          <w:tab/>
        </w:r>
      </w:hyperlink>
    </w:p>
    <w:p w14:paraId="44B3E271" w14:textId="10DC15A4"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7" w:history="1">
        <w:r w:rsidR="00D04D59" w:rsidRPr="00D04D59">
          <w:rPr>
            <w:rStyle w:val="Hyperlink"/>
            <w:rFonts w:asciiTheme="minorHAnsi" w:hAnsiTheme="minorHAnsi" w:cstheme="minorHAnsi"/>
            <w:b/>
            <w:bCs/>
            <w:noProof/>
          </w:rPr>
          <w:t>Michel Cousquer</w:t>
        </w:r>
        <w:r w:rsidR="00D04D59" w:rsidRPr="00D04D59">
          <w:rPr>
            <w:rStyle w:val="Hyperlink"/>
            <w:rFonts w:asciiTheme="minorHAnsi" w:hAnsiTheme="minorHAnsi" w:cstheme="minorHAnsi"/>
            <w:noProof/>
          </w:rPr>
          <w:t xml:space="preserve"> is requested to remove Task 2.2.5 for the 2018-2023 work programme and add it to the 2023-2027 work programme.</w:t>
        </w:r>
        <w:r w:rsidR="00D04D59" w:rsidRPr="00D04D59">
          <w:rPr>
            <w:rFonts w:asciiTheme="minorHAnsi" w:hAnsiTheme="minorHAnsi" w:cstheme="minorHAnsi"/>
            <w:noProof/>
            <w:webHidden/>
          </w:rPr>
          <w:tab/>
        </w:r>
      </w:hyperlink>
    </w:p>
    <w:p w14:paraId="4402DB40" w14:textId="6636EB0D"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8" w:history="1">
        <w:r w:rsidR="00D04D59" w:rsidRPr="00D04D59">
          <w:rPr>
            <w:rStyle w:val="Hyperlink"/>
            <w:rFonts w:asciiTheme="minorHAnsi" w:hAnsiTheme="minorHAnsi" w:cstheme="minorHAnsi"/>
            <w:b/>
            <w:bCs/>
            <w:noProof/>
          </w:rPr>
          <w:t>Malcolm Nicholson</w:t>
        </w:r>
        <w:r w:rsidR="00D04D59" w:rsidRPr="00D04D59">
          <w:rPr>
            <w:rStyle w:val="Hyperlink"/>
            <w:rFonts w:asciiTheme="minorHAnsi" w:hAnsiTheme="minorHAnsi" w:cstheme="minorHAnsi"/>
            <w:noProof/>
          </w:rPr>
          <w:t xml:space="preserve"> is requested to review G1041 with regard to the definition of ‘angle of uncertainty’ and submit a revision to the text to ENG14.</w:t>
        </w:r>
        <w:r w:rsidR="00D04D59" w:rsidRPr="00D04D59">
          <w:rPr>
            <w:rFonts w:asciiTheme="minorHAnsi" w:hAnsiTheme="minorHAnsi" w:cstheme="minorHAnsi"/>
            <w:noProof/>
            <w:webHidden/>
          </w:rPr>
          <w:tab/>
        </w:r>
      </w:hyperlink>
    </w:p>
    <w:p w14:paraId="3CA1FAB2" w14:textId="63E42D95"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49" w:history="1">
        <w:r w:rsidR="00D04D59" w:rsidRPr="00D04D59">
          <w:rPr>
            <w:rStyle w:val="Hyperlink"/>
            <w:rFonts w:asciiTheme="minorHAnsi" w:hAnsiTheme="minorHAnsi" w:cstheme="minorHAnsi"/>
            <w:b/>
            <w:bCs/>
            <w:noProof/>
          </w:rPr>
          <w:t>That Committee Participants</w:t>
        </w:r>
        <w:r w:rsidR="00D04D59" w:rsidRPr="00D04D59">
          <w:rPr>
            <w:rStyle w:val="Hyperlink"/>
            <w:rFonts w:asciiTheme="minorHAnsi" w:hAnsiTheme="minorHAnsi" w:cstheme="minorHAnsi"/>
            <w:noProof/>
          </w:rPr>
          <w:t xml:space="preserve"> are requested to provide any examples of contracting out maintenance and renewal activities including pre-qualification of Contractors and monitoring of their performance to ENG14.</w:t>
        </w:r>
        <w:r w:rsidR="00D04D59" w:rsidRPr="00D04D59">
          <w:rPr>
            <w:rFonts w:asciiTheme="minorHAnsi" w:hAnsiTheme="minorHAnsi" w:cstheme="minorHAnsi"/>
            <w:noProof/>
            <w:webHidden/>
          </w:rPr>
          <w:tab/>
        </w:r>
      </w:hyperlink>
    </w:p>
    <w:p w14:paraId="2D1B4D57" w14:textId="43B5A17E"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0" w:history="1">
        <w:r w:rsidR="00D04D59" w:rsidRPr="00D04D59">
          <w:rPr>
            <w:rStyle w:val="Hyperlink"/>
            <w:rFonts w:asciiTheme="minorHAnsi" w:hAnsiTheme="minorHAnsi" w:cstheme="minorHAnsi"/>
            <w:b/>
            <w:bCs/>
            <w:noProof/>
          </w:rPr>
          <w:t>That Committee Participants</w:t>
        </w:r>
        <w:r w:rsidR="00D04D59" w:rsidRPr="00D04D59">
          <w:rPr>
            <w:rStyle w:val="Hyperlink"/>
            <w:rFonts w:asciiTheme="minorHAnsi" w:hAnsiTheme="minorHAnsi" w:cstheme="minorHAnsi"/>
            <w:noProof/>
          </w:rPr>
          <w:t xml:space="preserve"> are requested to share their experiences and examples from their specific areas and to provide input paper for ENG14.</w:t>
        </w:r>
        <w:r w:rsidR="00D04D59" w:rsidRPr="00D04D59">
          <w:rPr>
            <w:rFonts w:asciiTheme="minorHAnsi" w:hAnsiTheme="minorHAnsi" w:cstheme="minorHAnsi"/>
            <w:noProof/>
            <w:webHidden/>
          </w:rPr>
          <w:tab/>
        </w:r>
      </w:hyperlink>
    </w:p>
    <w:p w14:paraId="0B72D1CF" w14:textId="2A013BFC"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1" w:history="1">
        <w:r w:rsidR="00D04D59" w:rsidRPr="00D04D59">
          <w:rPr>
            <w:rStyle w:val="Hyperlink"/>
            <w:rFonts w:asciiTheme="minorHAnsi" w:hAnsiTheme="minorHAnsi" w:cstheme="minorHAnsi"/>
            <w:b/>
            <w:bCs/>
            <w:noProof/>
          </w:rPr>
          <w:t>That Task Group leaders</w:t>
        </w:r>
        <w:r w:rsidR="00D04D59" w:rsidRPr="00D04D59">
          <w:rPr>
            <w:rStyle w:val="Hyperlink"/>
            <w:rFonts w:asciiTheme="minorHAnsi" w:hAnsiTheme="minorHAnsi" w:cstheme="minorHAnsi"/>
            <w:noProof/>
          </w:rPr>
          <w:t xml:space="preserve"> (2.3.1) are requested to merge Guideline 1108, Guideline 1136 and the draft Guideline on Extreme Environmental Conditions and WG chair is requested to propose this ouput as a new item to the work plan 2023 – 2027.</w:t>
        </w:r>
        <w:r w:rsidR="00D04D59" w:rsidRPr="00D04D59">
          <w:rPr>
            <w:rFonts w:asciiTheme="minorHAnsi" w:hAnsiTheme="minorHAnsi" w:cstheme="minorHAnsi"/>
            <w:noProof/>
            <w:webHidden/>
          </w:rPr>
          <w:tab/>
        </w:r>
      </w:hyperlink>
    </w:p>
    <w:p w14:paraId="4EE7A573" w14:textId="0C670AE4"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2" w:history="1">
        <w:r w:rsidR="00D04D59" w:rsidRPr="00D04D59">
          <w:rPr>
            <w:rStyle w:val="Hyperlink"/>
            <w:rFonts w:asciiTheme="minorHAnsi" w:hAnsiTheme="minorHAnsi" w:cstheme="minorHAnsi"/>
            <w:b/>
            <w:noProof/>
          </w:rPr>
          <w:t>That Committee members</w:t>
        </w:r>
        <w:r w:rsidR="00D04D59" w:rsidRPr="00D04D59">
          <w:rPr>
            <w:rStyle w:val="Hyperlink"/>
            <w:rFonts w:asciiTheme="minorHAnsi" w:hAnsiTheme="minorHAnsi" w:cstheme="minorHAnsi"/>
            <w:noProof/>
          </w:rPr>
          <w:t xml:space="preserve"> interested in participating in an intersessional meeting to support R-Mode MF activities are invited to contact the task lead (Michael Hoppe (Michael.Hoppe@wsv.bund.de) by the 30 June 2021.</w:t>
        </w:r>
        <w:r w:rsidR="00D04D59" w:rsidRPr="00D04D59">
          <w:rPr>
            <w:rFonts w:asciiTheme="minorHAnsi" w:hAnsiTheme="minorHAnsi" w:cstheme="minorHAnsi"/>
            <w:noProof/>
            <w:webHidden/>
          </w:rPr>
          <w:tab/>
        </w:r>
      </w:hyperlink>
    </w:p>
    <w:p w14:paraId="27C30FE9" w14:textId="68198639"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3" w:history="1">
        <w:r w:rsidR="00D04D59" w:rsidRPr="00D04D59">
          <w:rPr>
            <w:rStyle w:val="Hyperlink"/>
            <w:rFonts w:asciiTheme="minorHAnsi" w:hAnsiTheme="minorHAnsi" w:cstheme="minorHAnsi"/>
            <w:b/>
            <w:bCs/>
            <w:noProof/>
          </w:rPr>
          <w:t>That Committee members</w:t>
        </w:r>
        <w:r w:rsidR="00D04D59" w:rsidRPr="00D04D59">
          <w:rPr>
            <w:rStyle w:val="Hyperlink"/>
            <w:rFonts w:asciiTheme="minorHAnsi" w:hAnsiTheme="minorHAnsi" w:cstheme="minorHAnsi"/>
            <w:noProof/>
          </w:rPr>
          <w:t xml:space="preserve"> are invited to the latest draft product specifications (S-246 and S-247) (available within the file share) and to provide comments to the task leader (Younghoon Han yhhan@kriso.re.kr) before ENG14.</w:t>
        </w:r>
        <w:r w:rsidR="00D04D59" w:rsidRPr="00D04D59">
          <w:rPr>
            <w:rFonts w:asciiTheme="minorHAnsi" w:hAnsiTheme="minorHAnsi" w:cstheme="minorHAnsi"/>
            <w:noProof/>
            <w:webHidden/>
          </w:rPr>
          <w:tab/>
        </w:r>
      </w:hyperlink>
    </w:p>
    <w:p w14:paraId="01461D0A" w14:textId="363F17CB"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4" w:history="1">
        <w:r w:rsidR="00D04D59" w:rsidRPr="00D04D59">
          <w:rPr>
            <w:rStyle w:val="Hyperlink"/>
            <w:rFonts w:asciiTheme="minorHAnsi" w:hAnsiTheme="minorHAnsi" w:cstheme="minorHAnsi"/>
            <w:b/>
            <w:noProof/>
          </w:rPr>
          <w:t>That Committee members</w:t>
        </w:r>
        <w:r w:rsidR="00D04D59" w:rsidRPr="00D04D59">
          <w:rPr>
            <w:rStyle w:val="Hyperlink"/>
            <w:rFonts w:asciiTheme="minorHAnsi" w:hAnsiTheme="minorHAnsi" w:cstheme="minorHAnsi"/>
            <w:noProof/>
          </w:rPr>
          <w:t xml:space="preserve"> are invited to consider whether they or any of their colleagues have expertise in timing and synchronization aspects required to support ENG Task 3.2.7.  Please let the WG3 Chairman (Dr Alan Grant - alan.grant@gla-rad.org) know of suitable experts who can support this topic.</w:t>
        </w:r>
        <w:r w:rsidR="00D04D59" w:rsidRPr="00D04D59">
          <w:rPr>
            <w:rFonts w:asciiTheme="minorHAnsi" w:hAnsiTheme="minorHAnsi" w:cstheme="minorHAnsi"/>
            <w:noProof/>
            <w:webHidden/>
          </w:rPr>
          <w:tab/>
        </w:r>
      </w:hyperlink>
    </w:p>
    <w:p w14:paraId="79D4AF5E" w14:textId="2D808D7B"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5" w:history="1">
        <w:r w:rsidR="00D04D59" w:rsidRPr="00D04D59">
          <w:rPr>
            <w:rStyle w:val="Hyperlink"/>
            <w:rFonts w:asciiTheme="minorHAnsi" w:hAnsiTheme="minorHAnsi" w:cstheme="minorHAnsi"/>
            <w:b/>
            <w:noProof/>
          </w:rPr>
          <w:t>That Committee members</w:t>
        </w:r>
        <w:r w:rsidR="00D04D59" w:rsidRPr="00D04D59">
          <w:rPr>
            <w:rStyle w:val="Hyperlink"/>
            <w:rFonts w:asciiTheme="minorHAnsi" w:hAnsiTheme="minorHAnsi" w:cstheme="minorHAnsi"/>
            <w:noProof/>
          </w:rPr>
          <w:t xml:space="preserve"> are invited to consider the proposed amendments for the radionavigation section, as available on the ENG13 section of the fileshare.  Please let the WG3 Chairman (Dr Alan Grant - alan.grant@gla-rad.org) know of an errors or omissions prior to ENG14.</w:t>
        </w:r>
        <w:r w:rsidR="00D04D59" w:rsidRPr="00D04D59">
          <w:rPr>
            <w:rFonts w:asciiTheme="minorHAnsi" w:hAnsiTheme="minorHAnsi" w:cstheme="minorHAnsi"/>
            <w:noProof/>
            <w:webHidden/>
          </w:rPr>
          <w:tab/>
        </w:r>
      </w:hyperlink>
    </w:p>
    <w:p w14:paraId="6F58A5D4" w14:textId="37C06D25"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6" w:history="1">
        <w:r w:rsidR="00D04D59" w:rsidRPr="00D04D59">
          <w:rPr>
            <w:rStyle w:val="Hyperlink"/>
            <w:rFonts w:asciiTheme="minorHAnsi" w:hAnsiTheme="minorHAnsi" w:cstheme="minorHAnsi"/>
            <w:b/>
            <w:noProof/>
          </w:rPr>
          <w:t>Alberto Piovesana Jr (Diretoria de Hidrografia e Navegação of the Brazilian Navy)</w:t>
        </w:r>
        <w:r w:rsidR="00D04D59" w:rsidRPr="00D04D59">
          <w:rPr>
            <w:rStyle w:val="Hyperlink"/>
            <w:rFonts w:asciiTheme="minorHAnsi" w:eastAsia="Malgun Gothic" w:hAnsiTheme="minorHAnsi" w:cstheme="minorHAnsi"/>
            <w:b/>
            <w:noProof/>
            <w:lang w:eastAsia="ko-KR"/>
          </w:rPr>
          <w:t xml:space="preserve"> </w:t>
        </w:r>
        <w:r w:rsidR="00D04D59" w:rsidRPr="00D04D59">
          <w:rPr>
            <w:rStyle w:val="Hyperlink"/>
            <w:rFonts w:asciiTheme="minorHAnsi" w:hAnsiTheme="minorHAnsi" w:cstheme="minorHAnsi"/>
            <w:noProof/>
          </w:rPr>
          <w:t xml:space="preserve">is requested to investigate the options for a </w:t>
        </w:r>
        <w:r w:rsidR="00D04D59" w:rsidRPr="00D04D59">
          <w:rPr>
            <w:rStyle w:val="Hyperlink"/>
            <w:rFonts w:asciiTheme="minorHAnsi" w:hAnsiTheme="minorHAnsi" w:cstheme="minorHAnsi"/>
            <w:noProof/>
            <w:lang w:eastAsia="ko-KR"/>
          </w:rPr>
          <w:t>H</w:t>
        </w:r>
        <w:r w:rsidR="00D04D59" w:rsidRPr="00D04D59">
          <w:rPr>
            <w:rStyle w:val="Hyperlink"/>
            <w:rFonts w:asciiTheme="minorHAnsi" w:hAnsiTheme="minorHAnsi" w:cstheme="minorHAnsi"/>
            <w:noProof/>
          </w:rPr>
          <w:t>eritage Seminar in Brazil in 2023 and report back to WG4 at ENG14.</w:t>
        </w:r>
        <w:r w:rsidR="00D04D59" w:rsidRPr="00D04D59">
          <w:rPr>
            <w:rFonts w:asciiTheme="minorHAnsi" w:hAnsiTheme="minorHAnsi" w:cstheme="minorHAnsi"/>
            <w:noProof/>
            <w:webHidden/>
          </w:rPr>
          <w:tab/>
        </w:r>
      </w:hyperlink>
    </w:p>
    <w:p w14:paraId="36DEA4FC" w14:textId="6C27E687"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7" w:history="1">
        <w:r w:rsidR="00D04D59" w:rsidRPr="00D04D59">
          <w:rPr>
            <w:rStyle w:val="Hyperlink"/>
            <w:rFonts w:asciiTheme="minorHAnsi" w:eastAsia="Dotum" w:hAnsiTheme="minorHAnsi" w:cstheme="minorHAnsi"/>
            <w:b/>
            <w:noProof/>
            <w:lang w:eastAsia="ko-KR"/>
          </w:rPr>
          <w:t>Yongchan Bae</w:t>
        </w:r>
        <w:r w:rsidR="00D04D59" w:rsidRPr="00D04D59">
          <w:rPr>
            <w:rStyle w:val="Hyperlink"/>
            <w:rFonts w:asciiTheme="minorHAnsi" w:eastAsia="Dotum" w:hAnsiTheme="minorHAnsi" w:cstheme="minorHAnsi"/>
            <w:b/>
            <w:noProof/>
          </w:rPr>
          <w:t xml:space="preserve"> (MOF, Korea)</w:t>
        </w:r>
        <w:r w:rsidR="00D04D59" w:rsidRPr="00D04D59">
          <w:rPr>
            <w:rStyle w:val="Hyperlink"/>
            <w:rFonts w:asciiTheme="minorHAnsi" w:hAnsiTheme="minorHAnsi" w:cstheme="minorHAnsi"/>
            <w:noProof/>
          </w:rPr>
          <w:t xml:space="preserve"> is requested to oversee and resource the design and construction of the artwork to be presented to IALA Heritage Lighthouse of the Year accolade holder 2021 using the design established in 2020.</w:t>
        </w:r>
        <w:r w:rsidR="00D04D59" w:rsidRPr="00D04D59">
          <w:rPr>
            <w:rFonts w:asciiTheme="minorHAnsi" w:hAnsiTheme="minorHAnsi" w:cstheme="minorHAnsi"/>
            <w:noProof/>
            <w:webHidden/>
          </w:rPr>
          <w:tab/>
        </w:r>
      </w:hyperlink>
    </w:p>
    <w:p w14:paraId="166C31D7" w14:textId="51C3AAD3"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8" w:history="1">
        <w:r w:rsidR="00D04D59" w:rsidRPr="00D04D59">
          <w:rPr>
            <w:rStyle w:val="Hyperlink"/>
            <w:rFonts w:asciiTheme="minorHAnsi" w:hAnsiTheme="minorHAnsi" w:cstheme="minorHAnsi"/>
            <w:b/>
            <w:bCs/>
            <w:noProof/>
          </w:rPr>
          <w:t xml:space="preserve">That Committee members </w:t>
        </w:r>
        <w:r w:rsidR="00D04D59" w:rsidRPr="00D04D59">
          <w:rPr>
            <w:rStyle w:val="Hyperlink"/>
            <w:rFonts w:asciiTheme="minorHAnsi" w:hAnsiTheme="minorHAnsi" w:cstheme="minorHAnsi"/>
            <w:noProof/>
          </w:rPr>
          <w:t>are encouraged to submit nominations for IALA Heritage Lighthouse of the Year 2022 and/or to encourage colleagues within their organisations to do so.</w:t>
        </w:r>
        <w:r w:rsidR="00D04D59" w:rsidRPr="00D04D59">
          <w:rPr>
            <w:rFonts w:asciiTheme="minorHAnsi" w:hAnsiTheme="minorHAnsi" w:cstheme="minorHAnsi"/>
            <w:noProof/>
            <w:webHidden/>
          </w:rPr>
          <w:tab/>
        </w:r>
      </w:hyperlink>
    </w:p>
    <w:p w14:paraId="4FC0B3DC" w14:textId="5A7D3C23"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59" w:history="1">
        <w:r w:rsidR="00D04D59" w:rsidRPr="00D04D59">
          <w:rPr>
            <w:rStyle w:val="Hyperlink"/>
            <w:rFonts w:asciiTheme="minorHAnsi" w:eastAsia="Dotum" w:hAnsiTheme="minorHAnsi" w:cstheme="minorHAnsi"/>
            <w:b/>
            <w:noProof/>
          </w:rPr>
          <w:t>Yon</w:t>
        </w:r>
        <w:r w:rsidR="00D04D59" w:rsidRPr="00D04D59">
          <w:rPr>
            <w:rStyle w:val="Hyperlink"/>
            <w:rFonts w:asciiTheme="minorHAnsi" w:eastAsia="Dotum" w:hAnsiTheme="minorHAnsi" w:cstheme="minorHAnsi"/>
            <w:b/>
            <w:noProof/>
            <w:lang w:eastAsia="ko-KR"/>
          </w:rPr>
          <w:t>chan Bae</w:t>
        </w:r>
        <w:r w:rsidR="00D04D59" w:rsidRPr="00D04D59">
          <w:rPr>
            <w:rStyle w:val="Hyperlink"/>
            <w:rFonts w:asciiTheme="minorHAnsi" w:eastAsia="Dotum" w:hAnsiTheme="minorHAnsi" w:cstheme="minorHAnsi"/>
            <w:b/>
            <w:noProof/>
          </w:rPr>
          <w:t xml:space="preserve"> (MOF, Korea)</w:t>
        </w:r>
        <w:r w:rsidR="00D04D59" w:rsidRPr="00D04D59">
          <w:rPr>
            <w:rStyle w:val="Hyperlink"/>
            <w:rFonts w:asciiTheme="minorHAnsi" w:eastAsia="Malgun Gothic" w:hAnsiTheme="minorHAnsi" w:cstheme="minorHAnsi"/>
            <w:b/>
            <w:noProof/>
            <w:lang w:eastAsia="ko-KR"/>
          </w:rPr>
          <w:t xml:space="preserve"> </w:t>
        </w:r>
        <w:r w:rsidR="00D04D59" w:rsidRPr="00D04D59">
          <w:rPr>
            <w:rStyle w:val="Hyperlink"/>
            <w:rFonts w:asciiTheme="minorHAnsi" w:hAnsiTheme="minorHAnsi" w:cstheme="minorHAnsi"/>
            <w:noProof/>
          </w:rPr>
          <w:t>is requested to oversee and resource the design and construction of the artwork to be presentedtoIALA Heritage Lighthouse of the Year accolade holder 2022 based upon one of the previous years’ designs</w:t>
        </w:r>
        <w:r w:rsidR="00D04D59" w:rsidRPr="00D04D59">
          <w:rPr>
            <w:rStyle w:val="Hyperlink"/>
            <w:rFonts w:asciiTheme="minorHAnsi" w:eastAsia="Malgun Gothic" w:hAnsiTheme="minorHAnsi" w:cstheme="minorHAnsi"/>
            <w:noProof/>
            <w:lang w:eastAsia="ko-KR"/>
          </w:rPr>
          <w:t xml:space="preserve"> </w:t>
        </w:r>
        <w:r w:rsidR="00D04D59" w:rsidRPr="00D04D59">
          <w:rPr>
            <w:rStyle w:val="Hyperlink"/>
            <w:rFonts w:asciiTheme="minorHAnsi" w:hAnsiTheme="minorHAnsi" w:cstheme="minorHAnsi"/>
            <w:noProof/>
            <w:lang w:eastAsia="fr-FR"/>
          </w:rPr>
          <w:t>in consultation with</w:t>
        </w:r>
        <w:r w:rsidR="00D04D59" w:rsidRPr="00D04D59">
          <w:rPr>
            <w:rStyle w:val="Hyperlink"/>
            <w:rFonts w:asciiTheme="minorHAnsi" w:eastAsia="Malgun Gothic" w:hAnsiTheme="minorHAnsi" w:cstheme="minorHAnsi"/>
            <w:noProof/>
            <w:lang w:eastAsia="ko-KR"/>
          </w:rPr>
          <w:t xml:space="preserve"> </w:t>
        </w:r>
        <w:r w:rsidR="00D04D59" w:rsidRPr="00D04D59">
          <w:rPr>
            <w:rStyle w:val="Hyperlink"/>
            <w:rFonts w:asciiTheme="minorHAnsi" w:eastAsia="Malgun Gothic" w:hAnsiTheme="minorHAnsi" w:cstheme="minorHAnsi"/>
            <w:bCs/>
            <w:noProof/>
            <w:lang w:eastAsia="ko-KR"/>
          </w:rPr>
          <w:t>J</w:t>
        </w:r>
        <w:r w:rsidR="00D04D59" w:rsidRPr="00D04D59">
          <w:rPr>
            <w:rStyle w:val="Hyperlink"/>
            <w:rFonts w:asciiTheme="minorHAnsi" w:hAnsiTheme="minorHAnsi" w:cstheme="minorHAnsi"/>
            <w:bCs/>
            <w:noProof/>
            <w:lang w:eastAsia="fr-FR"/>
          </w:rPr>
          <w:t>onghun Kim(</w:t>
        </w:r>
        <w:r w:rsidR="00D04D59" w:rsidRPr="00D04D59">
          <w:rPr>
            <w:rStyle w:val="Hyperlink"/>
            <w:rFonts w:asciiTheme="minorHAnsi" w:eastAsiaTheme="minorHAnsi" w:hAnsiTheme="minorHAnsi" w:cstheme="minorHAnsi"/>
            <w:bCs/>
            <w:noProof/>
            <w:lang w:eastAsia="en-GB"/>
          </w:rPr>
          <w:t>MOF - Paichai University, Korea)</w:t>
        </w:r>
        <w:r w:rsidR="00D04D59" w:rsidRPr="00D04D59">
          <w:rPr>
            <w:rStyle w:val="Hyperlink"/>
            <w:rFonts w:asciiTheme="minorHAnsi" w:hAnsiTheme="minorHAnsi" w:cstheme="minorHAnsi"/>
            <w:bCs/>
            <w:noProof/>
          </w:rPr>
          <w:t xml:space="preserve"> and to</w:t>
        </w:r>
        <w:r w:rsidR="00D04D59" w:rsidRPr="00D04D59">
          <w:rPr>
            <w:rStyle w:val="Hyperlink"/>
            <w:rFonts w:asciiTheme="minorHAnsi" w:hAnsiTheme="minorHAnsi" w:cstheme="minorHAnsi"/>
            <w:noProof/>
          </w:rPr>
          <w:t xml:space="preserve"> liaise with IALA Secretariat with regard to the destination and timing of transfer of the 2021 artwork</w:t>
        </w:r>
        <w:r w:rsidR="00D04D59" w:rsidRPr="00D04D59">
          <w:rPr>
            <w:rStyle w:val="Hyperlink"/>
            <w:rFonts w:asciiTheme="minorHAnsi" w:eastAsia="Malgun Gothic" w:hAnsiTheme="minorHAnsi" w:cstheme="minorHAnsi"/>
            <w:noProof/>
            <w:lang w:eastAsia="ko-KR"/>
          </w:rPr>
          <w:t>.</w:t>
        </w:r>
        <w:r w:rsidR="00D04D59" w:rsidRPr="00D04D59">
          <w:rPr>
            <w:rFonts w:asciiTheme="minorHAnsi" w:hAnsiTheme="minorHAnsi" w:cstheme="minorHAnsi"/>
            <w:noProof/>
            <w:webHidden/>
          </w:rPr>
          <w:tab/>
        </w:r>
      </w:hyperlink>
    </w:p>
    <w:p w14:paraId="2EC0E5F3" w14:textId="1179029A"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60" w:history="1">
        <w:r w:rsidR="00D04D59" w:rsidRPr="00D04D59">
          <w:rPr>
            <w:rStyle w:val="Hyperlink"/>
            <w:rFonts w:asciiTheme="minorHAnsi" w:hAnsiTheme="minorHAnsi" w:cstheme="minorHAnsi"/>
            <w:b/>
            <w:bCs/>
            <w:noProof/>
          </w:rPr>
          <w:t xml:space="preserve">That Committee members </w:t>
        </w:r>
        <w:r w:rsidR="00D04D59" w:rsidRPr="00D04D59">
          <w:rPr>
            <w:rStyle w:val="Hyperlink"/>
            <w:rFonts w:asciiTheme="minorHAnsi" w:hAnsiTheme="minorHAnsi" w:cstheme="minorHAnsi"/>
            <w:noProof/>
          </w:rPr>
          <w:t>are requested to consider whether their respective organisations would be interested in sponsoring the award after 2022.</w:t>
        </w:r>
        <w:r w:rsidR="00D04D59" w:rsidRPr="00D04D59">
          <w:rPr>
            <w:rFonts w:asciiTheme="minorHAnsi" w:hAnsiTheme="minorHAnsi" w:cstheme="minorHAnsi"/>
            <w:noProof/>
            <w:webHidden/>
          </w:rPr>
          <w:tab/>
        </w:r>
      </w:hyperlink>
    </w:p>
    <w:p w14:paraId="39426BC0" w14:textId="6A659965"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61" w:history="1">
        <w:r w:rsidR="00D04D59" w:rsidRPr="00D04D59">
          <w:rPr>
            <w:rStyle w:val="Hyperlink"/>
            <w:rFonts w:asciiTheme="minorHAnsi" w:hAnsiTheme="minorHAnsi" w:cstheme="minorHAnsi"/>
            <w:b/>
            <w:bCs/>
            <w:noProof/>
          </w:rPr>
          <w:t>Gillian Burns (NLB) and Sihyeon Park (National Lighthouse Museum of Korea)</w:t>
        </w:r>
        <w:r w:rsidR="00D04D59" w:rsidRPr="00D04D59">
          <w:rPr>
            <w:rStyle w:val="Hyperlink"/>
            <w:rFonts w:asciiTheme="minorHAnsi" w:hAnsiTheme="minorHAnsi" w:cstheme="minorHAnsi"/>
            <w:noProof/>
          </w:rPr>
          <w:t xml:space="preserve"> are requested to ensure that the IALA Heritage website is up-to-date, accurate and complete, directly undertaking editorial changes and liaising with IALA Secretariat and with Peter Hill (WG4 Chair) as necessary.</w:t>
        </w:r>
        <w:r w:rsidR="00D04D59" w:rsidRPr="00D04D59">
          <w:rPr>
            <w:rFonts w:asciiTheme="minorHAnsi" w:hAnsiTheme="minorHAnsi" w:cstheme="minorHAnsi"/>
            <w:noProof/>
            <w:webHidden/>
          </w:rPr>
          <w:tab/>
        </w:r>
      </w:hyperlink>
    </w:p>
    <w:p w14:paraId="442C81BC" w14:textId="56BAB485"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62" w:history="1">
        <w:r w:rsidR="00D04D59" w:rsidRPr="00D04D59">
          <w:rPr>
            <w:rStyle w:val="Hyperlink"/>
            <w:rFonts w:asciiTheme="minorHAnsi" w:hAnsiTheme="minorHAnsi" w:cstheme="minorHAnsi"/>
            <w:b/>
            <w:bCs/>
            <w:noProof/>
          </w:rPr>
          <w:t>That Committee Members</w:t>
        </w:r>
        <w:r w:rsidR="00D04D59" w:rsidRPr="00D04D59">
          <w:rPr>
            <w:rStyle w:val="Hyperlink"/>
            <w:rFonts w:asciiTheme="minorHAnsi" w:hAnsiTheme="minorHAnsi" w:cstheme="minorHAnsi"/>
            <w:noProof/>
          </w:rPr>
          <w:t xml:space="preserve"> are requested to </w:t>
        </w:r>
        <w:r w:rsidR="00D04D59" w:rsidRPr="00D04D59">
          <w:rPr>
            <w:rStyle w:val="Hyperlink"/>
            <w:rFonts w:asciiTheme="minorHAnsi" w:hAnsiTheme="minorHAnsi" w:cstheme="minorHAnsi"/>
            <w:noProof/>
            <w:lang w:eastAsia="fr-FR"/>
          </w:rPr>
          <w:t>note WG4’s satisfaction with the draft task plan proposals in so far as they relate to WG4.</w:t>
        </w:r>
        <w:r w:rsidR="00D04D59" w:rsidRPr="00D04D59">
          <w:rPr>
            <w:rFonts w:asciiTheme="minorHAnsi" w:hAnsiTheme="minorHAnsi" w:cstheme="minorHAnsi"/>
            <w:noProof/>
            <w:webHidden/>
          </w:rPr>
          <w:tab/>
        </w:r>
      </w:hyperlink>
    </w:p>
    <w:p w14:paraId="7A79F318" w14:textId="2031C457" w:rsidR="00D04D59" w:rsidRPr="00D04D59" w:rsidRDefault="007E5056" w:rsidP="00D04D59">
      <w:pPr>
        <w:pStyle w:val="TableofFigures"/>
        <w:numPr>
          <w:ilvl w:val="0"/>
          <w:numId w:val="48"/>
        </w:numPr>
        <w:tabs>
          <w:tab w:val="clear" w:pos="1418"/>
        </w:tabs>
        <w:ind w:right="284"/>
        <w:rPr>
          <w:rFonts w:asciiTheme="minorHAnsi" w:eastAsiaTheme="minorEastAsia" w:hAnsiTheme="minorHAnsi" w:cstheme="minorHAnsi"/>
          <w:noProof/>
          <w:lang w:val="en-US"/>
        </w:rPr>
      </w:pPr>
      <w:hyperlink w:anchor="_Toc70333063" w:history="1">
        <w:r w:rsidR="00D04D59" w:rsidRPr="00D04D59">
          <w:rPr>
            <w:rStyle w:val="Hyperlink"/>
            <w:rFonts w:asciiTheme="minorHAnsi" w:eastAsia="Malgun Gothic" w:hAnsiTheme="minorHAnsi" w:cstheme="minorHAnsi"/>
            <w:b/>
            <w:noProof/>
            <w:lang w:eastAsia="ko-KR"/>
          </w:rPr>
          <w:t>J</w:t>
        </w:r>
        <w:r w:rsidR="00D04D59" w:rsidRPr="00D04D59">
          <w:rPr>
            <w:rStyle w:val="Hyperlink"/>
            <w:rFonts w:asciiTheme="minorHAnsi" w:hAnsiTheme="minorHAnsi" w:cstheme="minorHAnsi"/>
            <w:b/>
            <w:noProof/>
          </w:rPr>
          <w:t>onghun Kim(</w:t>
        </w:r>
        <w:r w:rsidR="00D04D59" w:rsidRPr="00D04D59">
          <w:rPr>
            <w:rStyle w:val="Hyperlink"/>
            <w:rFonts w:asciiTheme="minorHAnsi" w:eastAsiaTheme="minorHAnsi" w:hAnsiTheme="minorHAnsi" w:cstheme="minorHAnsi"/>
            <w:b/>
            <w:noProof/>
            <w:lang w:eastAsia="en-GB"/>
          </w:rPr>
          <w:t>Ministry of Oceans and Fisheries - Paichai University)</w:t>
        </w:r>
        <w:r w:rsidR="00D04D59" w:rsidRPr="00D04D59">
          <w:rPr>
            <w:rStyle w:val="Hyperlink"/>
            <w:rFonts w:asciiTheme="minorHAnsi" w:hAnsiTheme="minorHAnsi" w:cstheme="minorHAnsi"/>
            <w:noProof/>
          </w:rPr>
          <w:t xml:space="preserve"> is invited to investigate the practicalities of publishing a book celebrating IALA Heritage Lighthouses and, if such investigation shows it to be financially and logistically achievable, to submit an informal paper to WG4 at ENG14 for consideration setting out these practicalities.</w:t>
        </w:r>
      </w:hyperlink>
    </w:p>
    <w:p w14:paraId="480BC18B" w14:textId="5AE13418" w:rsidR="002320F3" w:rsidRPr="002320F3" w:rsidRDefault="00D04D59" w:rsidP="00CA51C6">
      <w:pPr>
        <w:pStyle w:val="BodyText"/>
        <w:rPr>
          <w:lang w:val="en-US"/>
        </w:rPr>
      </w:pPr>
      <w:r w:rsidRPr="00D04D59">
        <w:rPr>
          <w:highlight w:val="yellow"/>
        </w:rPr>
        <w:fldChar w:fldCharType="end"/>
      </w:r>
    </w:p>
    <w:sectPr w:rsidR="002320F3" w:rsidRPr="002320F3"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F36B8" w14:textId="77777777" w:rsidR="001B7EDE" w:rsidRDefault="001B7EDE" w:rsidP="00362CD9">
      <w:r>
        <w:separator/>
      </w:r>
    </w:p>
  </w:endnote>
  <w:endnote w:type="continuationSeparator" w:id="0">
    <w:p w14:paraId="453C786D" w14:textId="77777777" w:rsidR="001B7EDE" w:rsidRDefault="001B7EDE" w:rsidP="00362CD9">
      <w:r>
        <w:continuationSeparator/>
      </w:r>
    </w:p>
  </w:endnote>
  <w:endnote w:type="continuationNotice" w:id="1">
    <w:p w14:paraId="510099AA" w14:textId="77777777" w:rsidR="001B7EDE" w:rsidRDefault="001B7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CB11" w14:textId="77777777" w:rsidR="001B7EDE" w:rsidRDefault="001B7EDE" w:rsidP="00362CD9">
      <w:r>
        <w:separator/>
      </w:r>
    </w:p>
  </w:footnote>
  <w:footnote w:type="continuationSeparator" w:id="0">
    <w:p w14:paraId="1374B9FC" w14:textId="77777777" w:rsidR="001B7EDE" w:rsidRDefault="001B7EDE" w:rsidP="00362CD9">
      <w:r>
        <w:continuationSeparator/>
      </w:r>
    </w:p>
  </w:footnote>
  <w:footnote w:type="continuationNotice" w:id="1">
    <w:p w14:paraId="77E4CA35" w14:textId="77777777" w:rsidR="001B7EDE" w:rsidRDefault="001B7EDE"/>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36239"/>
    <w:rsid w:val="00164225"/>
    <w:rsid w:val="0016782E"/>
    <w:rsid w:val="00177F4D"/>
    <w:rsid w:val="00180DDA"/>
    <w:rsid w:val="00191C7C"/>
    <w:rsid w:val="001A19EB"/>
    <w:rsid w:val="001B2A2D"/>
    <w:rsid w:val="001B737D"/>
    <w:rsid w:val="001B7EDE"/>
    <w:rsid w:val="001C44A3"/>
    <w:rsid w:val="001D4B1F"/>
    <w:rsid w:val="001E0E15"/>
    <w:rsid w:val="001F528A"/>
    <w:rsid w:val="001F62E6"/>
    <w:rsid w:val="001F704E"/>
    <w:rsid w:val="00207A8C"/>
    <w:rsid w:val="002125B0"/>
    <w:rsid w:val="002320F3"/>
    <w:rsid w:val="00232749"/>
    <w:rsid w:val="002349FC"/>
    <w:rsid w:val="00235168"/>
    <w:rsid w:val="00243228"/>
    <w:rsid w:val="00246CA2"/>
    <w:rsid w:val="00251483"/>
    <w:rsid w:val="00255CAA"/>
    <w:rsid w:val="00257562"/>
    <w:rsid w:val="00263E12"/>
    <w:rsid w:val="00264305"/>
    <w:rsid w:val="002803D9"/>
    <w:rsid w:val="00282868"/>
    <w:rsid w:val="002A0346"/>
    <w:rsid w:val="002A4487"/>
    <w:rsid w:val="002B49E9"/>
    <w:rsid w:val="002C632E"/>
    <w:rsid w:val="002D3E8B"/>
    <w:rsid w:val="002D4575"/>
    <w:rsid w:val="002D5C0C"/>
    <w:rsid w:val="002E03D1"/>
    <w:rsid w:val="002E6B74"/>
    <w:rsid w:val="002E6FCA"/>
    <w:rsid w:val="0032531A"/>
    <w:rsid w:val="00346EE8"/>
    <w:rsid w:val="00352145"/>
    <w:rsid w:val="00356CD0"/>
    <w:rsid w:val="00362CD9"/>
    <w:rsid w:val="003761CA"/>
    <w:rsid w:val="00380DAF"/>
    <w:rsid w:val="003A28B0"/>
    <w:rsid w:val="003A68CE"/>
    <w:rsid w:val="003B28F5"/>
    <w:rsid w:val="003B53F1"/>
    <w:rsid w:val="003B7B7D"/>
    <w:rsid w:val="003C54CB"/>
    <w:rsid w:val="003C7A2A"/>
    <w:rsid w:val="003D2DC1"/>
    <w:rsid w:val="003D69D0"/>
    <w:rsid w:val="003F2918"/>
    <w:rsid w:val="003F430E"/>
    <w:rsid w:val="00402074"/>
    <w:rsid w:val="0040742B"/>
    <w:rsid w:val="0041088C"/>
    <w:rsid w:val="00420A38"/>
    <w:rsid w:val="00431B19"/>
    <w:rsid w:val="004460EA"/>
    <w:rsid w:val="004661AD"/>
    <w:rsid w:val="004732CE"/>
    <w:rsid w:val="004B076F"/>
    <w:rsid w:val="004C046C"/>
    <w:rsid w:val="004D1D8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E5A6B"/>
    <w:rsid w:val="005F182F"/>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3294"/>
    <w:rsid w:val="00724B67"/>
    <w:rsid w:val="00734A01"/>
    <w:rsid w:val="007547F8"/>
    <w:rsid w:val="00765622"/>
    <w:rsid w:val="00770B6C"/>
    <w:rsid w:val="00783FEA"/>
    <w:rsid w:val="007C346C"/>
    <w:rsid w:val="007E5056"/>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26E84"/>
    <w:rsid w:val="00943E9C"/>
    <w:rsid w:val="00953F4D"/>
    <w:rsid w:val="00960A29"/>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4610"/>
    <w:rsid w:val="00C823FC"/>
    <w:rsid w:val="00CA51C6"/>
    <w:rsid w:val="00CA6F2C"/>
    <w:rsid w:val="00CC651F"/>
    <w:rsid w:val="00CF1871"/>
    <w:rsid w:val="00CF762A"/>
    <w:rsid w:val="00D04D59"/>
    <w:rsid w:val="00D1133E"/>
    <w:rsid w:val="00D17A34"/>
    <w:rsid w:val="00D26628"/>
    <w:rsid w:val="00D332B3"/>
    <w:rsid w:val="00D55207"/>
    <w:rsid w:val="00D7723C"/>
    <w:rsid w:val="00D92B45"/>
    <w:rsid w:val="00D95962"/>
    <w:rsid w:val="00DB347C"/>
    <w:rsid w:val="00DC389B"/>
    <w:rsid w:val="00DE046D"/>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5D8BAC-9FD4-4EB4-B747-465901486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1521</Words>
  <Characters>8670</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24</cp:revision>
  <cp:lastPrinted>2021-09-04T19:51:00Z</cp:lastPrinted>
  <dcterms:created xsi:type="dcterms:W3CDTF">2021-08-24T10:47:00Z</dcterms:created>
  <dcterms:modified xsi:type="dcterms:W3CDTF">2021-09-15T12:45:00Z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